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4DD3" w14:textId="77777777" w:rsidR="00182D58" w:rsidRDefault="00182D58" w:rsidP="1DCD3FAE">
      <w:pPr>
        <w:spacing w:after="240" w:line="276" w:lineRule="auto"/>
        <w:jc w:val="center"/>
        <w:rPr>
          <w:rFonts w:ascii="Book Antiqua" w:eastAsia="Book Antiqua" w:hAnsi="Book Antiqua" w:cs="Book Antiqua"/>
          <w:b/>
          <w:bCs/>
          <w:color w:val="000000" w:themeColor="text1"/>
        </w:rPr>
      </w:pPr>
    </w:p>
    <w:p w14:paraId="13096F73" w14:textId="6C2CBB32" w:rsidR="008E4074" w:rsidRDefault="5EAC1C48" w:rsidP="1DCD3FAE">
      <w:pPr>
        <w:spacing w:after="240" w:line="276" w:lineRule="auto"/>
        <w:jc w:val="center"/>
        <w:rPr>
          <w:rFonts w:ascii="Book Antiqua" w:eastAsia="Book Antiqua" w:hAnsi="Book Antiqua" w:cs="Book Antiqua"/>
          <w:color w:val="000000" w:themeColor="text1"/>
          <w:sz w:val="28"/>
          <w:szCs w:val="28"/>
        </w:rPr>
      </w:pPr>
      <w:r w:rsidRPr="1DCD3FAE">
        <w:rPr>
          <w:rFonts w:ascii="Book Antiqua" w:eastAsia="Book Antiqua" w:hAnsi="Book Antiqua" w:cs="Book Antiqua"/>
          <w:b/>
          <w:bCs/>
          <w:color w:val="000000" w:themeColor="text1"/>
          <w:sz w:val="28"/>
          <w:szCs w:val="28"/>
        </w:rPr>
        <w:t xml:space="preserve">Disfruta de un Asiento de Primera Fila en el Cielo Acompañado de Palomitas con </w:t>
      </w:r>
      <w:proofErr w:type="spellStart"/>
      <w:r w:rsidRPr="1DCD3FAE">
        <w:rPr>
          <w:rFonts w:ascii="Book Antiqua" w:eastAsia="Book Antiqua" w:hAnsi="Book Antiqua" w:cs="Book Antiqua"/>
          <w:b/>
          <w:bCs/>
          <w:color w:val="000000" w:themeColor="text1"/>
          <w:sz w:val="28"/>
          <w:szCs w:val="28"/>
        </w:rPr>
        <w:t>Planet</w:t>
      </w:r>
      <w:proofErr w:type="spellEnd"/>
      <w:r w:rsidRPr="1DCD3FAE">
        <w:rPr>
          <w:rFonts w:ascii="Book Antiqua" w:eastAsia="Book Antiqua" w:hAnsi="Book Antiqua" w:cs="Book Antiqua"/>
          <w:b/>
          <w:bCs/>
          <w:color w:val="000000" w:themeColor="text1"/>
          <w:sz w:val="28"/>
          <w:szCs w:val="28"/>
        </w:rPr>
        <w:t xml:space="preserve"> </w:t>
      </w:r>
      <w:proofErr w:type="spellStart"/>
      <w:r w:rsidRPr="1DCD3FAE">
        <w:rPr>
          <w:rFonts w:ascii="Book Antiqua" w:eastAsia="Book Antiqua" w:hAnsi="Book Antiqua" w:cs="Book Antiqua"/>
          <w:b/>
          <w:bCs/>
          <w:color w:val="000000" w:themeColor="text1"/>
          <w:sz w:val="28"/>
          <w:szCs w:val="28"/>
        </w:rPr>
        <w:t>Entertainment</w:t>
      </w:r>
      <w:proofErr w:type="spellEnd"/>
      <w:r w:rsidRPr="1DCD3FAE">
        <w:rPr>
          <w:rFonts w:ascii="Book Antiqua" w:eastAsia="Book Antiqua" w:hAnsi="Book Antiqua" w:cs="Book Antiqua"/>
          <w:b/>
          <w:bCs/>
          <w:color w:val="000000" w:themeColor="text1"/>
          <w:sz w:val="28"/>
          <w:szCs w:val="28"/>
        </w:rPr>
        <w:t xml:space="preserve"> de </w:t>
      </w:r>
      <w:proofErr w:type="spellStart"/>
      <w:r w:rsidRPr="1DCD3FAE">
        <w:rPr>
          <w:rFonts w:ascii="Book Antiqua" w:eastAsia="Book Antiqua" w:hAnsi="Book Antiqua" w:cs="Book Antiqua"/>
          <w:b/>
          <w:bCs/>
          <w:color w:val="000000" w:themeColor="text1"/>
          <w:sz w:val="28"/>
          <w:szCs w:val="28"/>
        </w:rPr>
        <w:t>Turkish</w:t>
      </w:r>
      <w:proofErr w:type="spellEnd"/>
      <w:r w:rsidRPr="1DCD3FAE">
        <w:rPr>
          <w:rFonts w:ascii="Book Antiqua" w:eastAsia="Book Antiqua" w:hAnsi="Book Antiqua" w:cs="Book Antiqua"/>
          <w:b/>
          <w:bCs/>
          <w:color w:val="000000" w:themeColor="text1"/>
          <w:sz w:val="28"/>
          <w:szCs w:val="28"/>
        </w:rPr>
        <w:t xml:space="preserve"> Airlines</w:t>
      </w:r>
    </w:p>
    <w:p w14:paraId="6D309546" w14:textId="2FC4659F" w:rsidR="008E4074" w:rsidRDefault="5EAC1C48" w:rsidP="1DCD3FAE">
      <w:pPr>
        <w:pStyle w:val="Prrafodelista"/>
        <w:numPr>
          <w:ilvl w:val="0"/>
          <w:numId w:val="1"/>
        </w:numPr>
        <w:spacing w:after="200" w:line="276" w:lineRule="auto"/>
        <w:jc w:val="both"/>
        <w:rPr>
          <w:rFonts w:ascii="Book Antiqua" w:eastAsia="Book Antiqua" w:hAnsi="Book Antiqua" w:cs="Book Antiqua"/>
          <w:color w:val="000000" w:themeColor="text1"/>
        </w:rPr>
      </w:pPr>
      <w:r w:rsidRPr="1DCD3FAE">
        <w:rPr>
          <w:rFonts w:ascii="Book Antiqua" w:eastAsia="Book Antiqua" w:hAnsi="Book Antiqua" w:cs="Book Antiqua"/>
          <w:b/>
          <w:bCs/>
          <w:i/>
          <w:iCs/>
          <w:color w:val="000000" w:themeColor="text1"/>
        </w:rPr>
        <w:t xml:space="preserve">La aerolínea nacional de </w:t>
      </w:r>
      <w:proofErr w:type="spellStart"/>
      <w:r w:rsidRPr="1DCD3FAE">
        <w:rPr>
          <w:rFonts w:ascii="Book Antiqua" w:eastAsia="Book Antiqua" w:hAnsi="Book Antiqua" w:cs="Book Antiqua"/>
          <w:b/>
          <w:bCs/>
          <w:i/>
          <w:iCs/>
          <w:color w:val="000000" w:themeColor="text1"/>
        </w:rPr>
        <w:t>Türkiye</w:t>
      </w:r>
      <w:proofErr w:type="spellEnd"/>
      <w:r w:rsidRPr="1DCD3FAE">
        <w:rPr>
          <w:rFonts w:ascii="Book Antiqua" w:eastAsia="Book Antiqua" w:hAnsi="Book Antiqua" w:cs="Book Antiqua"/>
          <w:b/>
          <w:bCs/>
          <w:i/>
          <w:iCs/>
          <w:color w:val="000000" w:themeColor="text1"/>
        </w:rPr>
        <w:t xml:space="preserve"> ha sido galardonada con el premio "Mejor Entretenimiento en Europa" por segunda vez consecutiva en los APEX </w:t>
      </w:r>
      <w:proofErr w:type="spellStart"/>
      <w:r w:rsidRPr="1DCD3FAE">
        <w:rPr>
          <w:rFonts w:ascii="Book Antiqua" w:eastAsia="Book Antiqua" w:hAnsi="Book Antiqua" w:cs="Book Antiqua"/>
          <w:b/>
          <w:bCs/>
          <w:i/>
          <w:iCs/>
          <w:color w:val="000000" w:themeColor="text1"/>
        </w:rPr>
        <w:t>Best</w:t>
      </w:r>
      <w:proofErr w:type="spellEnd"/>
      <w:r w:rsidRPr="1DCD3FAE">
        <w:rPr>
          <w:rFonts w:ascii="Book Antiqua" w:eastAsia="Book Antiqua" w:hAnsi="Book Antiqua" w:cs="Book Antiqua"/>
          <w:b/>
          <w:bCs/>
          <w:i/>
          <w:iCs/>
          <w:color w:val="000000" w:themeColor="text1"/>
        </w:rPr>
        <w:t xml:space="preserve"> in </w:t>
      </w:r>
      <w:proofErr w:type="spellStart"/>
      <w:r w:rsidRPr="1DCD3FAE">
        <w:rPr>
          <w:rFonts w:ascii="Book Antiqua" w:eastAsia="Book Antiqua" w:hAnsi="Book Antiqua" w:cs="Book Antiqua"/>
          <w:b/>
          <w:bCs/>
          <w:i/>
          <w:iCs/>
          <w:color w:val="000000" w:themeColor="text1"/>
        </w:rPr>
        <w:t>Airline</w:t>
      </w:r>
      <w:proofErr w:type="spellEnd"/>
      <w:r w:rsidRPr="1DCD3FAE">
        <w:rPr>
          <w:rFonts w:ascii="Book Antiqua" w:eastAsia="Book Antiqua" w:hAnsi="Book Antiqua" w:cs="Book Antiqua"/>
          <w:b/>
          <w:bCs/>
          <w:i/>
          <w:iCs/>
          <w:color w:val="000000" w:themeColor="text1"/>
        </w:rPr>
        <w:t xml:space="preserve"> </w:t>
      </w:r>
      <w:proofErr w:type="spellStart"/>
      <w:r w:rsidRPr="1DCD3FAE">
        <w:rPr>
          <w:rFonts w:ascii="Book Antiqua" w:eastAsia="Book Antiqua" w:hAnsi="Book Antiqua" w:cs="Book Antiqua"/>
          <w:b/>
          <w:bCs/>
          <w:i/>
          <w:iCs/>
          <w:color w:val="000000" w:themeColor="text1"/>
        </w:rPr>
        <w:t>Awards</w:t>
      </w:r>
      <w:proofErr w:type="spellEnd"/>
      <w:r w:rsidRPr="1DCD3FAE">
        <w:rPr>
          <w:rFonts w:ascii="Book Antiqua" w:eastAsia="Book Antiqua" w:hAnsi="Book Antiqua" w:cs="Book Antiqua"/>
          <w:b/>
          <w:bCs/>
          <w:i/>
          <w:iCs/>
          <w:color w:val="000000" w:themeColor="text1"/>
        </w:rPr>
        <w:t xml:space="preserve"> 2024.</w:t>
      </w:r>
    </w:p>
    <w:p w14:paraId="444887A3" w14:textId="61FB3BB1" w:rsidR="5EAC1C48" w:rsidRDefault="00182D58" w:rsidP="1DCD3FAE">
      <w:pPr>
        <w:spacing w:after="200" w:line="276" w:lineRule="auto"/>
        <w:jc w:val="both"/>
        <w:rPr>
          <w:rFonts w:ascii="Book Antiqua" w:eastAsia="Book Antiqua" w:hAnsi="Book Antiqua" w:cs="Book Antiqua"/>
          <w:color w:val="000000" w:themeColor="text1"/>
        </w:rPr>
      </w:pPr>
      <w:r w:rsidRPr="00182D58">
        <w:rPr>
          <w:rFonts w:ascii="Book Antiqua" w:eastAsia="Book Antiqua" w:hAnsi="Book Antiqua" w:cs="Book Antiqua"/>
          <w:b/>
          <w:bCs/>
          <w:color w:val="000000" w:themeColor="text1"/>
          <w:lang w:val="es-MX"/>
        </w:rPr>
        <w:t>Istanbul, 7 de junio, 2024</w:t>
      </w:r>
      <w:r>
        <w:rPr>
          <w:rFonts w:ascii="Book Antiqua" w:eastAsia="Book Antiqua" w:hAnsi="Book Antiqua" w:cs="Book Antiqua"/>
          <w:color w:val="000000" w:themeColor="text1"/>
          <w:lang w:val="es-MX"/>
        </w:rPr>
        <w:t xml:space="preserve">.- </w:t>
      </w:r>
      <w:r w:rsidR="5EAC1C48" w:rsidRPr="1DCD3FAE">
        <w:rPr>
          <w:rFonts w:ascii="Book Antiqua" w:eastAsia="Book Antiqua" w:hAnsi="Book Antiqua" w:cs="Book Antiqua"/>
          <w:color w:val="000000" w:themeColor="text1"/>
        </w:rPr>
        <w:t xml:space="preserve">Habiendo asegurado el premio "Mejor Entretenimiento en Europa" otorgado por APEX, </w:t>
      </w:r>
      <w:proofErr w:type="spellStart"/>
      <w:r w:rsidR="5EAC1C48" w:rsidRPr="1DCD3FAE">
        <w:rPr>
          <w:rFonts w:ascii="Book Antiqua" w:eastAsia="Book Antiqua" w:hAnsi="Book Antiqua" w:cs="Book Antiqua"/>
          <w:color w:val="000000" w:themeColor="text1"/>
        </w:rPr>
        <w:t>Turkish</w:t>
      </w:r>
      <w:proofErr w:type="spellEnd"/>
      <w:r w:rsidR="5EAC1C48" w:rsidRPr="1DCD3FAE">
        <w:rPr>
          <w:rFonts w:ascii="Book Antiqua" w:eastAsia="Book Antiqua" w:hAnsi="Book Antiqua" w:cs="Book Antiqua"/>
          <w:color w:val="000000" w:themeColor="text1"/>
        </w:rPr>
        <w:t xml:space="preserve"> Airlines celebra este logro ofreciendo a sus pasajeros una experiencia inigualable de primera fila en el cielo. Los aficionados al cine y la televisión ahora pueden volar con </w:t>
      </w:r>
      <w:proofErr w:type="spellStart"/>
      <w:r w:rsidR="5EAC1C48" w:rsidRPr="1DCD3FAE">
        <w:rPr>
          <w:rFonts w:ascii="Book Antiqua" w:eastAsia="Book Antiqua" w:hAnsi="Book Antiqua" w:cs="Book Antiqua"/>
          <w:color w:val="000000" w:themeColor="text1"/>
        </w:rPr>
        <w:t>Turkish</w:t>
      </w:r>
      <w:proofErr w:type="spellEnd"/>
      <w:r w:rsidR="5EAC1C48" w:rsidRPr="1DCD3FAE">
        <w:rPr>
          <w:rFonts w:ascii="Book Antiqua" w:eastAsia="Book Antiqua" w:hAnsi="Book Antiqua" w:cs="Book Antiqua"/>
          <w:color w:val="000000" w:themeColor="text1"/>
        </w:rPr>
        <w:t xml:space="preserve"> Airlines y disfrutar de deliciosas palomitas mientras ven sus películas y programas de televisión favoritos durante los vuelos de larga distancia (más de ocho horas) en Clase Business.</w:t>
      </w:r>
      <w:r w:rsidR="5EAC1C48" w:rsidRPr="00F4110E">
        <w:rPr>
          <w:rFonts w:ascii="Book Antiqua" w:eastAsia="Book Antiqua" w:hAnsi="Book Antiqua" w:cs="Book Antiqua"/>
          <w:color w:val="000000" w:themeColor="text1"/>
          <w:lang w:val="es-MX"/>
        </w:rPr>
        <w:t xml:space="preserve"> </w:t>
      </w:r>
    </w:p>
    <w:p w14:paraId="0C02D637" w14:textId="3D0B80A8" w:rsidR="5EAC1C48" w:rsidRDefault="5EAC1C48" w:rsidP="1DCD3FAE">
      <w:pPr>
        <w:spacing w:after="200" w:line="276" w:lineRule="auto"/>
        <w:jc w:val="both"/>
      </w:pPr>
      <w:r w:rsidRPr="1DCD3FAE">
        <w:rPr>
          <w:rFonts w:ascii="Book Antiqua" w:eastAsia="Book Antiqua" w:hAnsi="Book Antiqua" w:cs="Book Antiqua"/>
          <w:color w:val="000000" w:themeColor="text1"/>
        </w:rPr>
        <w:t xml:space="preserve">Reconocida como la aerolínea que vuela a más países que cualquier otra, </w:t>
      </w:r>
      <w:proofErr w:type="spellStart"/>
      <w:r w:rsidRPr="1DCD3FAE">
        <w:rPr>
          <w:rFonts w:ascii="Book Antiqua" w:eastAsia="Book Antiqua" w:hAnsi="Book Antiqua" w:cs="Book Antiqua"/>
          <w:color w:val="000000" w:themeColor="text1"/>
        </w:rPr>
        <w:t>Turkish</w:t>
      </w:r>
      <w:proofErr w:type="spellEnd"/>
      <w:r w:rsidRPr="1DCD3FAE">
        <w:rPr>
          <w:rFonts w:ascii="Book Antiqua" w:eastAsia="Book Antiqua" w:hAnsi="Book Antiqua" w:cs="Book Antiqua"/>
          <w:color w:val="000000" w:themeColor="text1"/>
        </w:rPr>
        <w:t xml:space="preserve"> </w:t>
      </w:r>
      <w:r w:rsidRPr="1DCD3FAE">
        <w:rPr>
          <w:rFonts w:ascii="Book Antiqua" w:eastAsia="Book Antiqua" w:hAnsi="Book Antiqua" w:cs="Book Antiqua"/>
          <w:color w:val="000000" w:themeColor="text1"/>
        </w:rPr>
        <w:t xml:space="preserve">Airlines ha añadido palomitas de maíz a su 'bar de películas' </w:t>
      </w:r>
      <w:r w:rsidR="00F4110E">
        <w:rPr>
          <w:rFonts w:ascii="Book Antiqua" w:eastAsia="Book Antiqua" w:hAnsi="Book Antiqua" w:cs="Book Antiqua"/>
          <w:color w:val="000000" w:themeColor="text1"/>
        </w:rPr>
        <w:t xml:space="preserve">además </w:t>
      </w:r>
      <w:r w:rsidRPr="1DCD3FAE">
        <w:rPr>
          <w:rFonts w:ascii="Book Antiqua" w:eastAsia="Book Antiqua" w:hAnsi="Book Antiqua" w:cs="Book Antiqua"/>
          <w:color w:val="000000" w:themeColor="text1"/>
        </w:rPr>
        <w:t xml:space="preserve">de deliciosos </w:t>
      </w:r>
      <w:r w:rsidRPr="1DCD3FAE">
        <w:rPr>
          <w:rFonts w:ascii="Book Antiqua" w:eastAsia="Book Antiqua" w:hAnsi="Book Antiqua" w:cs="Book Antiqua"/>
          <w:color w:val="000000" w:themeColor="text1"/>
        </w:rPr>
        <w:t>bocadillos. Esta selección también incluye opciones saludables como higos secos, albaricoques y pasas, galletas saladas y dulces caseras, delicias turcas, así como nueces mixtas.</w:t>
      </w:r>
    </w:p>
    <w:p w14:paraId="3DEFB6D9" w14:textId="62C696BA" w:rsidR="5EAC1C48" w:rsidRDefault="5EAC1C48" w:rsidP="1DCD3FAE">
      <w:pPr>
        <w:spacing w:after="200" w:line="276" w:lineRule="auto"/>
        <w:jc w:val="both"/>
      </w:pPr>
      <w:r w:rsidRPr="1DCD3FAE">
        <w:rPr>
          <w:rFonts w:ascii="Book Antiqua" w:eastAsia="Book Antiqua" w:hAnsi="Book Antiqua" w:cs="Book Antiqua"/>
          <w:color w:val="000000" w:themeColor="text1"/>
        </w:rPr>
        <w:t xml:space="preserve">Comentando sobre el premio APEX y los nuevos bocadillos, el </w:t>
      </w:r>
      <w:r w:rsidRPr="1DCD3FAE">
        <w:rPr>
          <w:rFonts w:ascii="Book Antiqua" w:eastAsia="Book Antiqua" w:hAnsi="Book Antiqua" w:cs="Book Antiqua"/>
          <w:b/>
          <w:bCs/>
          <w:i/>
          <w:iCs/>
          <w:color w:val="000000" w:themeColor="text1"/>
        </w:rPr>
        <w:t xml:space="preserve">Sr. </w:t>
      </w:r>
      <w:proofErr w:type="spellStart"/>
      <w:r w:rsidRPr="1DCD3FAE">
        <w:rPr>
          <w:rFonts w:ascii="Book Antiqua" w:eastAsia="Book Antiqua" w:hAnsi="Book Antiqua" w:cs="Book Antiqua"/>
          <w:b/>
          <w:bCs/>
          <w:i/>
          <w:iCs/>
          <w:color w:val="000000" w:themeColor="text1"/>
        </w:rPr>
        <w:t>Akif</w:t>
      </w:r>
      <w:proofErr w:type="spellEnd"/>
      <w:r w:rsidRPr="1DCD3FAE">
        <w:rPr>
          <w:rFonts w:ascii="Book Antiqua" w:eastAsia="Book Antiqua" w:hAnsi="Book Antiqua" w:cs="Book Antiqua"/>
          <w:b/>
          <w:bCs/>
          <w:i/>
          <w:iCs/>
          <w:color w:val="000000" w:themeColor="text1"/>
        </w:rPr>
        <w:t xml:space="preserve"> </w:t>
      </w:r>
      <w:proofErr w:type="spellStart"/>
      <w:r w:rsidRPr="1DCD3FAE">
        <w:rPr>
          <w:rFonts w:ascii="Book Antiqua" w:eastAsia="Book Antiqua" w:hAnsi="Book Antiqua" w:cs="Book Antiqua"/>
          <w:b/>
          <w:bCs/>
          <w:i/>
          <w:iCs/>
          <w:color w:val="000000" w:themeColor="text1"/>
        </w:rPr>
        <w:t>Konar</w:t>
      </w:r>
      <w:proofErr w:type="spellEnd"/>
      <w:r w:rsidRPr="1DCD3FAE">
        <w:rPr>
          <w:rFonts w:ascii="Book Antiqua" w:eastAsia="Book Antiqua" w:hAnsi="Book Antiqua" w:cs="Book Antiqua"/>
          <w:b/>
          <w:bCs/>
          <w:i/>
          <w:iCs/>
          <w:color w:val="000000" w:themeColor="text1"/>
        </w:rPr>
        <w:t xml:space="preserve">, </w:t>
      </w:r>
      <w:proofErr w:type="gramStart"/>
      <w:r w:rsidRPr="1DCD3FAE">
        <w:rPr>
          <w:rFonts w:ascii="Book Antiqua" w:eastAsia="Book Antiqua" w:hAnsi="Book Antiqua" w:cs="Book Antiqua"/>
          <w:b/>
          <w:bCs/>
          <w:i/>
          <w:iCs/>
          <w:color w:val="000000" w:themeColor="text1"/>
        </w:rPr>
        <w:t>Director</w:t>
      </w:r>
      <w:proofErr w:type="gramEnd"/>
      <w:r w:rsidRPr="1DCD3FAE">
        <w:rPr>
          <w:rFonts w:ascii="Book Antiqua" w:eastAsia="Book Antiqua" w:hAnsi="Book Antiqua" w:cs="Book Antiqua"/>
          <w:b/>
          <w:bCs/>
          <w:i/>
          <w:iCs/>
          <w:color w:val="000000" w:themeColor="text1"/>
        </w:rPr>
        <w:t xml:space="preserve"> de Operaciones de </w:t>
      </w:r>
      <w:proofErr w:type="spellStart"/>
      <w:r w:rsidRPr="1DCD3FAE">
        <w:rPr>
          <w:rFonts w:ascii="Book Antiqua" w:eastAsia="Book Antiqua" w:hAnsi="Book Antiqua" w:cs="Book Antiqua"/>
          <w:b/>
          <w:bCs/>
          <w:i/>
          <w:iCs/>
          <w:color w:val="000000" w:themeColor="text1"/>
        </w:rPr>
        <w:t>Turkish</w:t>
      </w:r>
      <w:proofErr w:type="spellEnd"/>
      <w:r w:rsidRPr="1DCD3FAE">
        <w:rPr>
          <w:rFonts w:ascii="Book Antiqua" w:eastAsia="Book Antiqua" w:hAnsi="Book Antiqua" w:cs="Book Antiqua"/>
          <w:b/>
          <w:bCs/>
          <w:i/>
          <w:iCs/>
          <w:color w:val="000000" w:themeColor="text1"/>
        </w:rPr>
        <w:t xml:space="preserve"> Airlines</w:t>
      </w:r>
      <w:r w:rsidRPr="1DCD3FAE">
        <w:rPr>
          <w:rFonts w:ascii="Book Antiqua" w:eastAsia="Book Antiqua" w:hAnsi="Book Antiqua" w:cs="Book Antiqua"/>
          <w:color w:val="000000" w:themeColor="text1"/>
        </w:rPr>
        <w:t>, dijo: “</w:t>
      </w:r>
      <w:r w:rsidRPr="1DCD3FAE">
        <w:rPr>
          <w:rFonts w:ascii="Book Antiqua" w:eastAsia="Book Antiqua" w:hAnsi="Book Antiqua" w:cs="Book Antiqua"/>
          <w:i/>
          <w:iCs/>
          <w:color w:val="000000" w:themeColor="text1"/>
        </w:rPr>
        <w:t xml:space="preserve">Estamos encantados de recibir el premio 'Mejor Entretenimiento en Europa' por segunda vez otorgado por APEX en los </w:t>
      </w:r>
      <w:proofErr w:type="spellStart"/>
      <w:r w:rsidRPr="1DCD3FAE">
        <w:rPr>
          <w:rFonts w:ascii="Book Antiqua" w:eastAsia="Book Antiqua" w:hAnsi="Book Antiqua" w:cs="Book Antiqua"/>
          <w:i/>
          <w:iCs/>
          <w:color w:val="000000" w:themeColor="text1"/>
        </w:rPr>
        <w:t>Best</w:t>
      </w:r>
      <w:proofErr w:type="spellEnd"/>
      <w:r w:rsidRPr="1DCD3FAE">
        <w:rPr>
          <w:rFonts w:ascii="Book Antiqua" w:eastAsia="Book Antiqua" w:hAnsi="Book Antiqua" w:cs="Book Antiqua"/>
          <w:i/>
          <w:iCs/>
          <w:color w:val="000000" w:themeColor="text1"/>
        </w:rPr>
        <w:t xml:space="preserve"> in </w:t>
      </w:r>
      <w:proofErr w:type="spellStart"/>
      <w:r w:rsidRPr="1DCD3FAE">
        <w:rPr>
          <w:rFonts w:ascii="Book Antiqua" w:eastAsia="Book Antiqua" w:hAnsi="Book Antiqua" w:cs="Book Antiqua"/>
          <w:i/>
          <w:iCs/>
          <w:color w:val="000000" w:themeColor="text1"/>
        </w:rPr>
        <w:t>Airline</w:t>
      </w:r>
      <w:proofErr w:type="spellEnd"/>
      <w:r w:rsidRPr="1DCD3FAE">
        <w:rPr>
          <w:rFonts w:ascii="Book Antiqua" w:eastAsia="Book Antiqua" w:hAnsi="Book Antiqua" w:cs="Book Antiqua"/>
          <w:i/>
          <w:iCs/>
          <w:color w:val="000000" w:themeColor="text1"/>
        </w:rPr>
        <w:t xml:space="preserve"> </w:t>
      </w:r>
      <w:proofErr w:type="spellStart"/>
      <w:r w:rsidRPr="1DCD3FAE">
        <w:rPr>
          <w:rFonts w:ascii="Book Antiqua" w:eastAsia="Book Antiqua" w:hAnsi="Book Antiqua" w:cs="Book Antiqua"/>
          <w:i/>
          <w:iCs/>
          <w:color w:val="000000" w:themeColor="text1"/>
        </w:rPr>
        <w:t>Awards</w:t>
      </w:r>
      <w:proofErr w:type="spellEnd"/>
      <w:r w:rsidRPr="1DCD3FAE">
        <w:rPr>
          <w:rFonts w:ascii="Book Antiqua" w:eastAsia="Book Antiqua" w:hAnsi="Book Antiqua" w:cs="Book Antiqua"/>
          <w:i/>
          <w:iCs/>
          <w:color w:val="000000" w:themeColor="text1"/>
        </w:rPr>
        <w:t xml:space="preserve"> 2024, que reconocen a las aerolíneas por su excelencia en el servicio al cliente. Nos complace aceptar este premio y estamos decididos a alcanzar nuevas alturas para garantizar el mejor servicio en el cielo. Para celebrar este logro, ahora ofrecemos palomitas a nuestros pasajeros, brindándoles la oportunidad de disfrutar de un ambiente de cine desde la comodidad de sus asientos en el cielo.</w:t>
      </w:r>
      <w:r w:rsidRPr="1DCD3FAE">
        <w:rPr>
          <w:rFonts w:ascii="Book Antiqua" w:eastAsia="Book Antiqua" w:hAnsi="Book Antiqua" w:cs="Book Antiqua"/>
          <w:color w:val="000000" w:themeColor="text1"/>
        </w:rPr>
        <w:t xml:space="preserve">” </w:t>
      </w:r>
    </w:p>
    <w:p w14:paraId="5C581258" w14:textId="331C7670" w:rsidR="5EAC1C48" w:rsidRDefault="5EAC1C48" w:rsidP="1DCD3FAE">
      <w:pPr>
        <w:spacing w:after="200" w:line="276" w:lineRule="auto"/>
        <w:jc w:val="both"/>
      </w:pPr>
      <w:r w:rsidRPr="1DCD3FAE">
        <w:rPr>
          <w:rFonts w:ascii="Book Antiqua" w:eastAsia="Book Antiqua" w:hAnsi="Book Antiqua" w:cs="Book Antiqua"/>
          <w:color w:val="000000" w:themeColor="text1"/>
        </w:rPr>
        <w:t xml:space="preserve">Los pasajeros de </w:t>
      </w:r>
      <w:proofErr w:type="spellStart"/>
      <w:r w:rsidRPr="1DCD3FAE">
        <w:rPr>
          <w:rFonts w:ascii="Book Antiqua" w:eastAsia="Book Antiqua" w:hAnsi="Book Antiqua" w:cs="Book Antiqua"/>
          <w:color w:val="000000" w:themeColor="text1"/>
        </w:rPr>
        <w:t>Turkish</w:t>
      </w:r>
      <w:proofErr w:type="spellEnd"/>
      <w:r w:rsidRPr="1DCD3FAE">
        <w:rPr>
          <w:rFonts w:ascii="Book Antiqua" w:eastAsia="Book Antiqua" w:hAnsi="Book Antiqua" w:cs="Book Antiqua"/>
          <w:color w:val="000000" w:themeColor="text1"/>
        </w:rPr>
        <w:t xml:space="preserve"> Airlines pueden elegir entre una amplia selección de contenido de entretenimiento a bordo para hacer que su viaje pase volando. Aquellos que buscan entretenimiento pueden elegir entre más de 660 películas, incluidas las novedades, películas de Hollywood, éxitos de taquilla y cine mundial, así como más de 1,500 programas de televisión que cubren una amplia variedad de géneros, desde comedia hasta drama, documentales, deportes y programas de negocios y estilo de vida.</w:t>
      </w:r>
    </w:p>
    <w:p w14:paraId="5632CE53" w14:textId="573BDF8C" w:rsidR="5EAC1C48" w:rsidRDefault="5EAC1C48" w:rsidP="1DCD3FAE">
      <w:pPr>
        <w:spacing w:after="200" w:line="276" w:lineRule="auto"/>
        <w:jc w:val="both"/>
      </w:pPr>
      <w:r w:rsidRPr="1DCD3FAE">
        <w:rPr>
          <w:rFonts w:ascii="Book Antiqua" w:eastAsia="Book Antiqua" w:hAnsi="Book Antiqua" w:cs="Book Antiqua"/>
          <w:color w:val="000000" w:themeColor="text1"/>
        </w:rPr>
        <w:t xml:space="preserve">Los pasajeros también pueden sintonizar más de 130 audiolibros y podcasts, y escuchar más de 2,000 álbumes de música, con los mejores artistas mundiales, o disfrutar de contenido de alta calidad con acceso gratuito por hasta 96 horas a través de la aplicación </w:t>
      </w:r>
      <w:proofErr w:type="spellStart"/>
      <w:r w:rsidRPr="1DCD3FAE">
        <w:rPr>
          <w:rFonts w:ascii="Book Antiqua" w:eastAsia="Book Antiqua" w:hAnsi="Book Antiqua" w:cs="Book Antiqua"/>
          <w:color w:val="000000" w:themeColor="text1"/>
        </w:rPr>
        <w:t>PressReader</w:t>
      </w:r>
      <w:proofErr w:type="spellEnd"/>
      <w:r w:rsidRPr="1DCD3FAE">
        <w:rPr>
          <w:rFonts w:ascii="Book Antiqua" w:eastAsia="Book Antiqua" w:hAnsi="Book Antiqua" w:cs="Book Antiqua"/>
          <w:color w:val="000000" w:themeColor="text1"/>
        </w:rPr>
        <w:t>, mejorando su viaje con una amplia variedad de periódicos y revistas internacionales.</w:t>
      </w:r>
    </w:p>
    <w:p w14:paraId="5C1A07E2" w14:textId="39B826A5" w:rsidR="008E4074" w:rsidRDefault="5EAC1C48" w:rsidP="00B34DA9">
      <w:pPr>
        <w:spacing w:after="200" w:line="276" w:lineRule="auto"/>
        <w:jc w:val="both"/>
        <w:rPr>
          <w:rFonts w:ascii="Book Antiqua" w:eastAsia="Book Antiqua" w:hAnsi="Book Antiqua" w:cs="Book Antiqua"/>
          <w:color w:val="000000" w:themeColor="text1"/>
        </w:rPr>
      </w:pPr>
      <w:proofErr w:type="spellStart"/>
      <w:r w:rsidRPr="1DCD3FAE">
        <w:rPr>
          <w:rFonts w:ascii="Book Antiqua" w:eastAsia="Book Antiqua" w:hAnsi="Book Antiqua" w:cs="Book Antiqua"/>
          <w:color w:val="000000" w:themeColor="text1"/>
        </w:rPr>
        <w:lastRenderedPageBreak/>
        <w:t>Turkish</w:t>
      </w:r>
      <w:proofErr w:type="spellEnd"/>
      <w:r w:rsidRPr="1DCD3FAE">
        <w:rPr>
          <w:rFonts w:ascii="Book Antiqua" w:eastAsia="Book Antiqua" w:hAnsi="Book Antiqua" w:cs="Book Antiqua"/>
          <w:color w:val="000000" w:themeColor="text1"/>
        </w:rPr>
        <w:t xml:space="preserve"> Airlines también ofrece a los pasajeros conectividad de primer nivel y ha implementado un servicio de internet gratuito para todos los miembros de su programa de lealtad </w:t>
      </w:r>
      <w:proofErr w:type="spellStart"/>
      <w:r w:rsidRPr="1DCD3FAE">
        <w:rPr>
          <w:rFonts w:ascii="Book Antiqua" w:eastAsia="Book Antiqua" w:hAnsi="Book Antiqua" w:cs="Book Antiqua"/>
          <w:color w:val="000000" w:themeColor="text1"/>
        </w:rPr>
        <w:t>Miles&amp;Smiles</w:t>
      </w:r>
      <w:proofErr w:type="spellEnd"/>
      <w:r w:rsidRPr="1DCD3FAE">
        <w:rPr>
          <w:rFonts w:ascii="Book Antiqua" w:eastAsia="Book Antiqua" w:hAnsi="Book Antiqua" w:cs="Book Antiqua"/>
          <w:color w:val="000000" w:themeColor="text1"/>
        </w:rPr>
        <w:t>. Actualmente, la aerolínea ofrece conexión en el 87 %, o 286, de sus aviones de fuselaje estrecho y continúa con sus programas de modernización para garantizar que todos los aviones de su flota ofrezcan este servicio para 2027-2028</w:t>
      </w:r>
      <w:r w:rsidR="00B34DA9">
        <w:rPr>
          <w:rFonts w:ascii="Book Antiqua" w:eastAsia="Book Antiqua" w:hAnsi="Book Antiqua" w:cs="Book Antiqua"/>
          <w:color w:val="000000" w:themeColor="text1"/>
        </w:rPr>
        <w:t>.</w:t>
      </w:r>
    </w:p>
    <w:p w14:paraId="2913A0AD" w14:textId="632D217F" w:rsidR="00B34DA9" w:rsidRDefault="00B34DA9" w:rsidP="00B34DA9">
      <w:pPr>
        <w:spacing w:after="200" w:line="276" w:lineRule="auto"/>
        <w:jc w:val="both"/>
        <w:rPr>
          <w:rFonts w:ascii="Book Antiqua" w:eastAsia="Book Antiqua" w:hAnsi="Book Antiqua" w:cs="Book Antiqua"/>
          <w:color w:val="000000" w:themeColor="text1"/>
        </w:rPr>
      </w:pPr>
    </w:p>
    <w:p w14:paraId="038545A1" w14:textId="0FEBDD8D" w:rsidR="00B34DA9" w:rsidRDefault="00B34DA9" w:rsidP="00B34DA9">
      <w:pPr>
        <w:spacing w:after="200" w:line="276" w:lineRule="auto"/>
        <w:jc w:val="both"/>
        <w:rPr>
          <w:rFonts w:ascii="Book Antiqua" w:eastAsia="Book Antiqua" w:hAnsi="Book Antiqua" w:cs="Book Antiqua"/>
          <w:color w:val="000000" w:themeColor="text1"/>
        </w:rPr>
      </w:pPr>
      <w:r>
        <w:rPr>
          <w:rFonts w:ascii="Book Antiqua" w:eastAsia="Book Antiqua" w:hAnsi="Book Antiqua" w:cs="Book Antiqua"/>
          <w:color w:val="000000" w:themeColor="text1"/>
        </w:rPr>
        <w:t xml:space="preserve">Para descargar imágenes en alta resolución, por favor entrar al siguiente </w:t>
      </w:r>
      <w:hyperlink r:id="rId10" w:history="1">
        <w:r w:rsidRPr="00B34DA9">
          <w:rPr>
            <w:rStyle w:val="Hipervnculo"/>
            <w:rFonts w:ascii="Book Antiqua" w:eastAsia="Book Antiqua" w:hAnsi="Book Antiqua" w:cs="Book Antiqua"/>
          </w:rPr>
          <w:t>enlace</w:t>
        </w:r>
      </w:hyperlink>
      <w:r>
        <w:rPr>
          <w:rFonts w:ascii="Book Antiqua" w:eastAsia="Book Antiqua" w:hAnsi="Book Antiqua" w:cs="Book Antiqua"/>
          <w:color w:val="000000" w:themeColor="text1"/>
        </w:rPr>
        <w:t>.</w:t>
      </w:r>
    </w:p>
    <w:p w14:paraId="030DCE10" w14:textId="77777777" w:rsidR="00B34DA9" w:rsidRDefault="00B34DA9" w:rsidP="00B34DA9">
      <w:pPr>
        <w:spacing w:after="200" w:line="276" w:lineRule="auto"/>
        <w:jc w:val="both"/>
        <w:rPr>
          <w:rFonts w:ascii="Book Antiqua" w:eastAsia="Book Antiqua" w:hAnsi="Book Antiqua" w:cs="Book Antiqua"/>
          <w:color w:val="000000" w:themeColor="text1"/>
        </w:rPr>
      </w:pPr>
    </w:p>
    <w:p w14:paraId="3E4630A0" w14:textId="77777777" w:rsidR="00B34DA9" w:rsidRDefault="00B34DA9" w:rsidP="00B34DA9">
      <w:pPr>
        <w:pStyle w:val="paragraph"/>
        <w:spacing w:before="0" w:beforeAutospacing="0" w:after="0" w:afterAutospacing="0"/>
        <w:textAlignment w:val="baseline"/>
        <w:rPr>
          <w:rFonts w:ascii="Segoe UI" w:hAnsi="Segoe UI" w:cs="Segoe UI"/>
          <w:sz w:val="18"/>
          <w:szCs w:val="18"/>
        </w:rPr>
      </w:pPr>
      <w:r>
        <w:rPr>
          <w:rStyle w:val="normaltextrun"/>
          <w:rFonts w:ascii="Book Antiqua" w:hAnsi="Book Antiqua" w:cs="Segoe UI"/>
          <w:b/>
          <w:bCs/>
          <w:color w:val="000000"/>
          <w:sz w:val="18"/>
          <w:szCs w:val="18"/>
          <w:u w:val="single"/>
        </w:rPr>
        <w:t>Acerca de Star Alliance:</w:t>
      </w:r>
      <w:r>
        <w:rPr>
          <w:rStyle w:val="eop"/>
          <w:rFonts w:ascii="Book Antiqua" w:hAnsi="Book Antiqua" w:cs="Segoe UI"/>
          <w:color w:val="000000"/>
          <w:sz w:val="18"/>
          <w:szCs w:val="18"/>
        </w:rPr>
        <w:t> </w:t>
      </w:r>
    </w:p>
    <w:p w14:paraId="25C44D2F" w14:textId="77777777" w:rsidR="00B34DA9" w:rsidRDefault="00B34DA9" w:rsidP="00B34DA9">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rPr>
        <w:t xml:space="preserve">La red de Star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Pr>
          <w:rStyle w:val="normaltextrun"/>
          <w:rFonts w:ascii="Book Antiqua" w:hAnsi="Book Antiqua" w:cs="Segoe UI"/>
          <w:color w:val="000000"/>
          <w:sz w:val="18"/>
          <w:szCs w:val="18"/>
          <w:lang w:val="en-US"/>
        </w:rPr>
        <w:t xml:space="preserve">Las </w:t>
      </w:r>
      <w:proofErr w:type="spellStart"/>
      <w:r>
        <w:rPr>
          <w:rStyle w:val="normaltextrun"/>
          <w:rFonts w:ascii="Book Antiqua" w:hAnsi="Book Antiqua" w:cs="Segoe UI"/>
          <w:color w:val="000000"/>
          <w:sz w:val="18"/>
          <w:szCs w:val="18"/>
          <w:lang w:val="en-US"/>
        </w:rPr>
        <w:t>aerolíneas</w:t>
      </w:r>
      <w:proofErr w:type="spellEnd"/>
      <w:r>
        <w:rPr>
          <w:rStyle w:val="normaltextrun"/>
          <w:rFonts w:ascii="Book Antiqua" w:hAnsi="Book Antiqua" w:cs="Segoe UI"/>
          <w:color w:val="000000"/>
          <w:sz w:val="18"/>
          <w:szCs w:val="18"/>
          <w:lang w:val="en-US"/>
        </w:rPr>
        <w:t xml:space="preserve"> </w:t>
      </w:r>
      <w:proofErr w:type="spellStart"/>
      <w:r>
        <w:rPr>
          <w:rStyle w:val="normaltextrun"/>
          <w:rFonts w:ascii="Book Antiqua" w:hAnsi="Book Antiqua" w:cs="Segoe UI"/>
          <w:color w:val="000000"/>
          <w:sz w:val="18"/>
          <w:szCs w:val="18"/>
          <w:lang w:val="en-US"/>
        </w:rPr>
        <w:t>miembro</w:t>
      </w:r>
      <w:proofErr w:type="spellEnd"/>
      <w:r>
        <w:rPr>
          <w:rStyle w:val="normaltextrun"/>
          <w:rFonts w:ascii="Book Antiqua" w:hAnsi="Book Antiqua" w:cs="Segoe UI"/>
          <w:color w:val="000000"/>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Pr>
          <w:rStyle w:val="normaltextrun"/>
          <w:rFonts w:ascii="Book Antiqua" w:hAnsi="Book Antiqua" w:cs="Segoe UI"/>
          <w:color w:val="000000"/>
          <w:sz w:val="18"/>
          <w:szCs w:val="18"/>
        </w:rPr>
        <w:t>En general, la red de Star Alliance actualmente ofrece más de 10,000 vuelos diarios a casi 1,200 aeropuertos en 184 países. Se ofrecen vuelos de conexión adicionales a través de los Socios de Conexión de Star Alliance Juneyao Airlines y THAI Smile Airways.</w:t>
      </w:r>
      <w:r>
        <w:rPr>
          <w:rStyle w:val="eop"/>
          <w:rFonts w:ascii="Book Antiqua" w:hAnsi="Book Antiqua" w:cs="Segoe UI"/>
          <w:color w:val="000000"/>
          <w:sz w:val="18"/>
          <w:szCs w:val="18"/>
        </w:rPr>
        <w:t> </w:t>
      </w:r>
    </w:p>
    <w:p w14:paraId="76D1BC7E" w14:textId="53F7E343" w:rsidR="00B34DA9" w:rsidRDefault="00B34DA9" w:rsidP="00B34DA9">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rPr>
        <w:t xml:space="preserve">Oficina de Prensa de Star Alliance: Tel: +65 8729 6691 Correo electrónico: </w:t>
      </w:r>
      <w:hyperlink r:id="rId11" w:tgtFrame="_blank" w:history="1">
        <w:r>
          <w:rPr>
            <w:rStyle w:val="normaltextrun"/>
            <w:rFonts w:ascii="Aptos" w:hAnsi="Aptos" w:cs="Segoe UI"/>
            <w:color w:val="467886"/>
            <w:sz w:val="22"/>
            <w:szCs w:val="22"/>
            <w:u w:val="single"/>
          </w:rPr>
          <w:t>mediarelations@staralliance.com</w:t>
        </w:r>
      </w:hyperlink>
      <w:r>
        <w:rPr>
          <w:rStyle w:val="normaltextrun"/>
          <w:rFonts w:ascii="Book Antiqua" w:hAnsi="Book Antiqua" w:cs="Segoe UI"/>
          <w:color w:val="000000"/>
          <w:sz w:val="18"/>
          <w:szCs w:val="18"/>
        </w:rPr>
        <w:t xml:space="preserve"> Visite nuestro </w:t>
      </w:r>
      <w:hyperlink r:id="rId12" w:tgtFrame="_blank" w:history="1">
        <w:r>
          <w:rPr>
            <w:rStyle w:val="normaltextrun"/>
            <w:rFonts w:ascii="Aptos" w:hAnsi="Aptos" w:cs="Segoe UI"/>
            <w:color w:val="467886"/>
            <w:sz w:val="22"/>
            <w:szCs w:val="22"/>
            <w:u w:val="single"/>
          </w:rPr>
          <w:t>sitio web</w:t>
        </w:r>
      </w:hyperlink>
      <w:r>
        <w:rPr>
          <w:rStyle w:val="normaltextrun"/>
          <w:rFonts w:ascii="Book Antiqua" w:hAnsi="Book Antiqua" w:cs="Segoe UI"/>
          <w:color w:val="000000"/>
          <w:sz w:val="18"/>
          <w:szCs w:val="18"/>
        </w:rPr>
        <w:t xml:space="preserve"> o conéctese con nosotros en las redes sociales: </w:t>
      </w:r>
      <w:r>
        <w:rPr>
          <w:rStyle w:val="wacimagecontainer"/>
          <w:rFonts w:ascii="Segoe UI" w:hAnsi="Segoe UI" w:cs="Segoe UI"/>
          <w:noProof/>
          <w:sz w:val="18"/>
          <w:szCs w:val="18"/>
        </w:rPr>
        <w:drawing>
          <wp:inline distT="0" distB="0" distL="0" distR="0" wp14:anchorId="612B3A34" wp14:editId="18035C48">
            <wp:extent cx="237490" cy="237490"/>
            <wp:effectExtent l="0" t="0" r="3810" b="3810"/>
            <wp:docPr id="1685880353" name="Imagen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Pr>
          <w:rStyle w:val="normaltextrun"/>
          <w:color w:val="000000"/>
          <w:sz w:val="18"/>
          <w:szCs w:val="18"/>
        </w:rPr>
        <w:t>  </w:t>
      </w:r>
      <w:r>
        <w:rPr>
          <w:rStyle w:val="wacimagecontainer"/>
          <w:rFonts w:ascii="Segoe UI" w:hAnsi="Segoe UI" w:cs="Segoe UI"/>
          <w:noProof/>
          <w:sz w:val="18"/>
          <w:szCs w:val="18"/>
        </w:rPr>
        <w:drawing>
          <wp:inline distT="0" distB="0" distL="0" distR="0" wp14:anchorId="5264C0D8" wp14:editId="1161A9CF">
            <wp:extent cx="237490" cy="237490"/>
            <wp:effectExtent l="0" t="0" r="3810" b="3810"/>
            <wp:docPr id="3782634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Pr>
          <w:rStyle w:val="normaltextrun"/>
          <w:color w:val="000000"/>
          <w:sz w:val="18"/>
          <w:szCs w:val="18"/>
        </w:rPr>
        <w:t>  </w:t>
      </w:r>
      <w:r>
        <w:rPr>
          <w:rStyle w:val="wacimagecontainer"/>
          <w:rFonts w:ascii="Segoe UI" w:hAnsi="Segoe UI" w:cs="Segoe UI"/>
          <w:noProof/>
          <w:sz w:val="18"/>
          <w:szCs w:val="18"/>
        </w:rPr>
        <w:drawing>
          <wp:inline distT="0" distB="0" distL="0" distR="0" wp14:anchorId="7E470425" wp14:editId="0E56B779">
            <wp:extent cx="283210" cy="237490"/>
            <wp:effectExtent l="0" t="0" r="0" b="3810"/>
            <wp:docPr id="7054461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210" cy="237490"/>
                    </a:xfrm>
                    <a:prstGeom prst="rect">
                      <a:avLst/>
                    </a:prstGeom>
                    <a:noFill/>
                    <a:ln>
                      <a:noFill/>
                    </a:ln>
                  </pic:spPr>
                </pic:pic>
              </a:graphicData>
            </a:graphic>
          </wp:inline>
        </w:drawing>
      </w:r>
      <w:r>
        <w:rPr>
          <w:rStyle w:val="normaltextrun"/>
          <w:color w:val="000000"/>
          <w:sz w:val="18"/>
          <w:szCs w:val="18"/>
        </w:rPr>
        <w:t> </w:t>
      </w:r>
      <w:r>
        <w:rPr>
          <w:rStyle w:val="wacimagecontainer"/>
          <w:rFonts w:ascii="Segoe UI" w:hAnsi="Segoe UI" w:cs="Segoe UI"/>
          <w:noProof/>
          <w:sz w:val="18"/>
          <w:szCs w:val="18"/>
        </w:rPr>
        <w:drawing>
          <wp:inline distT="0" distB="0" distL="0" distR="0" wp14:anchorId="0576EBF1" wp14:editId="72941EFF">
            <wp:extent cx="347345" cy="237490"/>
            <wp:effectExtent l="0" t="0" r="0" b="3810"/>
            <wp:docPr id="16961235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237490"/>
                    </a:xfrm>
                    <a:prstGeom prst="rect">
                      <a:avLst/>
                    </a:prstGeom>
                    <a:noFill/>
                    <a:ln>
                      <a:noFill/>
                    </a:ln>
                  </pic:spPr>
                </pic:pic>
              </a:graphicData>
            </a:graphic>
          </wp:inline>
        </w:drawing>
      </w:r>
      <w:r>
        <w:rPr>
          <w:rStyle w:val="eop"/>
          <w:rFonts w:ascii="Book Antiqua" w:hAnsi="Book Antiqua" w:cs="Segoe UI"/>
          <w:color w:val="000000"/>
          <w:sz w:val="18"/>
          <w:szCs w:val="18"/>
        </w:rPr>
        <w:t> </w:t>
      </w:r>
    </w:p>
    <w:p w14:paraId="75312753" w14:textId="77777777" w:rsidR="00B34DA9" w:rsidRPr="00B34DA9" w:rsidRDefault="00B34DA9" w:rsidP="00B34DA9">
      <w:pPr>
        <w:spacing w:after="200" w:line="276" w:lineRule="auto"/>
        <w:jc w:val="both"/>
        <w:rPr>
          <w:rFonts w:ascii="Book Antiqua" w:eastAsia="Book Antiqua" w:hAnsi="Book Antiqua" w:cs="Book Antiqua"/>
          <w:color w:val="000000" w:themeColor="text1"/>
          <w:lang w:val="es-MX"/>
        </w:rPr>
      </w:pPr>
    </w:p>
    <w:sectPr w:rsidR="00B34DA9" w:rsidRPr="00B34DA9">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5951" w14:textId="77777777" w:rsidR="00564569" w:rsidRDefault="00564569">
      <w:pPr>
        <w:spacing w:after="0" w:line="240" w:lineRule="auto"/>
      </w:pPr>
      <w:r>
        <w:separator/>
      </w:r>
    </w:p>
  </w:endnote>
  <w:endnote w:type="continuationSeparator" w:id="0">
    <w:p w14:paraId="79452EE3" w14:textId="77777777" w:rsidR="00564569" w:rsidRDefault="0056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613ECB5" w14:paraId="3B476637" w14:textId="77777777" w:rsidTr="1613ECB5">
      <w:trPr>
        <w:trHeight w:val="300"/>
      </w:trPr>
      <w:tc>
        <w:tcPr>
          <w:tcW w:w="3005" w:type="dxa"/>
        </w:tcPr>
        <w:p w14:paraId="26F6CCE1" w14:textId="2C00C564" w:rsidR="1613ECB5" w:rsidRDefault="1613ECB5" w:rsidP="1613ECB5">
          <w:pPr>
            <w:pStyle w:val="Encabezado"/>
            <w:ind w:left="-115"/>
          </w:pPr>
        </w:p>
      </w:tc>
      <w:tc>
        <w:tcPr>
          <w:tcW w:w="3005" w:type="dxa"/>
        </w:tcPr>
        <w:p w14:paraId="45512274" w14:textId="633A27EA" w:rsidR="1613ECB5" w:rsidRDefault="1613ECB5" w:rsidP="1613ECB5">
          <w:pPr>
            <w:pStyle w:val="Encabezado"/>
            <w:jc w:val="center"/>
          </w:pPr>
        </w:p>
      </w:tc>
      <w:tc>
        <w:tcPr>
          <w:tcW w:w="3005" w:type="dxa"/>
        </w:tcPr>
        <w:p w14:paraId="2073856C" w14:textId="47C6DD26" w:rsidR="1613ECB5" w:rsidRDefault="1613ECB5" w:rsidP="1613ECB5">
          <w:pPr>
            <w:pStyle w:val="Encabezado"/>
            <w:ind w:right="-115"/>
            <w:jc w:val="right"/>
          </w:pPr>
        </w:p>
      </w:tc>
    </w:tr>
  </w:tbl>
  <w:p w14:paraId="2C8559EF" w14:textId="55A873CA" w:rsidR="1613ECB5" w:rsidRDefault="1613ECB5" w:rsidP="1613EC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333D" w14:textId="77777777" w:rsidR="00564569" w:rsidRDefault="00564569">
      <w:pPr>
        <w:spacing w:after="0" w:line="240" w:lineRule="auto"/>
      </w:pPr>
      <w:r>
        <w:separator/>
      </w:r>
    </w:p>
  </w:footnote>
  <w:footnote w:type="continuationSeparator" w:id="0">
    <w:p w14:paraId="1DF8714E" w14:textId="77777777" w:rsidR="00564569" w:rsidRDefault="0056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70F8" w14:textId="61504244" w:rsidR="1613ECB5" w:rsidRDefault="7AA07385" w:rsidP="1613ECB5">
    <w:pPr>
      <w:pStyle w:val="Encabezado"/>
    </w:pPr>
    <w:r>
      <w:rPr>
        <w:noProof/>
      </w:rPr>
      <w:drawing>
        <wp:inline distT="0" distB="0" distL="0" distR="0" wp14:anchorId="26814400" wp14:editId="5A2E372B">
          <wp:extent cx="5724524" cy="447675"/>
          <wp:effectExtent l="0" t="0" r="0" b="0"/>
          <wp:docPr id="2092643700" name="Picture 2092643700"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82510"/>
    <w:multiLevelType w:val="hybridMultilevel"/>
    <w:tmpl w:val="A5DA1BD6"/>
    <w:lvl w:ilvl="0" w:tplc="5BF40416">
      <w:start w:val="1"/>
      <w:numFmt w:val="bullet"/>
      <w:lvlText w:val=""/>
      <w:lvlJc w:val="left"/>
      <w:pPr>
        <w:ind w:left="720" w:hanging="360"/>
      </w:pPr>
      <w:rPr>
        <w:rFonts w:ascii="Symbol" w:hAnsi="Symbol" w:hint="default"/>
      </w:rPr>
    </w:lvl>
    <w:lvl w:ilvl="1" w:tplc="3C585C84">
      <w:start w:val="1"/>
      <w:numFmt w:val="bullet"/>
      <w:lvlText w:val="o"/>
      <w:lvlJc w:val="left"/>
      <w:pPr>
        <w:ind w:left="1440" w:hanging="360"/>
      </w:pPr>
      <w:rPr>
        <w:rFonts w:ascii="Courier New" w:hAnsi="Courier New" w:hint="default"/>
      </w:rPr>
    </w:lvl>
    <w:lvl w:ilvl="2" w:tplc="A4362998">
      <w:start w:val="1"/>
      <w:numFmt w:val="bullet"/>
      <w:lvlText w:val=""/>
      <w:lvlJc w:val="left"/>
      <w:pPr>
        <w:ind w:left="2160" w:hanging="360"/>
      </w:pPr>
      <w:rPr>
        <w:rFonts w:ascii="Wingdings" w:hAnsi="Wingdings" w:hint="default"/>
      </w:rPr>
    </w:lvl>
    <w:lvl w:ilvl="3" w:tplc="FA3C85DA">
      <w:start w:val="1"/>
      <w:numFmt w:val="bullet"/>
      <w:lvlText w:val=""/>
      <w:lvlJc w:val="left"/>
      <w:pPr>
        <w:ind w:left="2880" w:hanging="360"/>
      </w:pPr>
      <w:rPr>
        <w:rFonts w:ascii="Symbol" w:hAnsi="Symbol" w:hint="default"/>
      </w:rPr>
    </w:lvl>
    <w:lvl w:ilvl="4" w:tplc="72909960">
      <w:start w:val="1"/>
      <w:numFmt w:val="bullet"/>
      <w:lvlText w:val="o"/>
      <w:lvlJc w:val="left"/>
      <w:pPr>
        <w:ind w:left="3600" w:hanging="360"/>
      </w:pPr>
      <w:rPr>
        <w:rFonts w:ascii="Courier New" w:hAnsi="Courier New" w:hint="default"/>
      </w:rPr>
    </w:lvl>
    <w:lvl w:ilvl="5" w:tplc="92066F24">
      <w:start w:val="1"/>
      <w:numFmt w:val="bullet"/>
      <w:lvlText w:val=""/>
      <w:lvlJc w:val="left"/>
      <w:pPr>
        <w:ind w:left="4320" w:hanging="360"/>
      </w:pPr>
      <w:rPr>
        <w:rFonts w:ascii="Wingdings" w:hAnsi="Wingdings" w:hint="default"/>
      </w:rPr>
    </w:lvl>
    <w:lvl w:ilvl="6" w:tplc="1E5860F0">
      <w:start w:val="1"/>
      <w:numFmt w:val="bullet"/>
      <w:lvlText w:val=""/>
      <w:lvlJc w:val="left"/>
      <w:pPr>
        <w:ind w:left="5040" w:hanging="360"/>
      </w:pPr>
      <w:rPr>
        <w:rFonts w:ascii="Symbol" w:hAnsi="Symbol" w:hint="default"/>
      </w:rPr>
    </w:lvl>
    <w:lvl w:ilvl="7" w:tplc="50F8C32E">
      <w:start w:val="1"/>
      <w:numFmt w:val="bullet"/>
      <w:lvlText w:val="o"/>
      <w:lvlJc w:val="left"/>
      <w:pPr>
        <w:ind w:left="5760" w:hanging="360"/>
      </w:pPr>
      <w:rPr>
        <w:rFonts w:ascii="Courier New" w:hAnsi="Courier New" w:hint="default"/>
      </w:rPr>
    </w:lvl>
    <w:lvl w:ilvl="8" w:tplc="741E2858">
      <w:start w:val="1"/>
      <w:numFmt w:val="bullet"/>
      <w:lvlText w:val=""/>
      <w:lvlJc w:val="left"/>
      <w:pPr>
        <w:ind w:left="6480" w:hanging="360"/>
      </w:pPr>
      <w:rPr>
        <w:rFonts w:ascii="Wingdings" w:hAnsi="Wingdings" w:hint="default"/>
      </w:rPr>
    </w:lvl>
  </w:abstractNum>
  <w:num w:numId="1" w16cid:durableId="65426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BDDBB7"/>
    <w:rsid w:val="00182D58"/>
    <w:rsid w:val="00410D17"/>
    <w:rsid w:val="00564569"/>
    <w:rsid w:val="00727607"/>
    <w:rsid w:val="008E4074"/>
    <w:rsid w:val="00B34DA9"/>
    <w:rsid w:val="00C662D9"/>
    <w:rsid w:val="00F4110E"/>
    <w:rsid w:val="1613ECB5"/>
    <w:rsid w:val="1DCD3FAE"/>
    <w:rsid w:val="1E6C3D20"/>
    <w:rsid w:val="2CBDDBB7"/>
    <w:rsid w:val="3AA54333"/>
    <w:rsid w:val="3D4E7CD0"/>
    <w:rsid w:val="530EB6CA"/>
    <w:rsid w:val="5EAC1C48"/>
    <w:rsid w:val="7AA07385"/>
    <w:rsid w:val="7AD002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DDBB7"/>
  <w15:chartTrackingRefBased/>
  <w15:docId w15:val="{97702FC7-63C5-47C7-BA44-043D3055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 w:type="paragraph" w:styleId="Revisin">
    <w:name w:val="Revision"/>
    <w:hidden/>
    <w:uiPriority w:val="99"/>
    <w:semiHidden/>
    <w:rsid w:val="00182D58"/>
    <w:pPr>
      <w:spacing w:after="0" w:line="240" w:lineRule="auto"/>
    </w:pPr>
  </w:style>
  <w:style w:type="character" w:styleId="Hipervnculo">
    <w:name w:val="Hyperlink"/>
    <w:basedOn w:val="Fuentedeprrafopredeter"/>
    <w:uiPriority w:val="99"/>
    <w:unhideWhenUsed/>
    <w:rsid w:val="00B34DA9"/>
    <w:rPr>
      <w:color w:val="467886" w:themeColor="hyperlink"/>
      <w:u w:val="single"/>
    </w:rPr>
  </w:style>
  <w:style w:type="character" w:styleId="Mencinsinresolver">
    <w:name w:val="Unresolved Mention"/>
    <w:basedOn w:val="Fuentedeprrafopredeter"/>
    <w:uiPriority w:val="99"/>
    <w:semiHidden/>
    <w:unhideWhenUsed/>
    <w:rsid w:val="00B34DA9"/>
    <w:rPr>
      <w:color w:val="605E5C"/>
      <w:shd w:val="clear" w:color="auto" w:fill="E1DFDD"/>
    </w:rPr>
  </w:style>
  <w:style w:type="paragraph" w:customStyle="1" w:styleId="paragraph">
    <w:name w:val="paragraph"/>
    <w:basedOn w:val="Normal"/>
    <w:rsid w:val="00B34DA9"/>
    <w:pPr>
      <w:spacing w:before="100" w:beforeAutospacing="1" w:after="100" w:afterAutospacing="1" w:line="240" w:lineRule="auto"/>
    </w:pPr>
    <w:rPr>
      <w:rFonts w:ascii="Times New Roman" w:eastAsia="Times New Roman" w:hAnsi="Times New Roman" w:cs="Times New Roman"/>
      <w:lang w:val="es-MX" w:eastAsia="es-MX"/>
    </w:rPr>
  </w:style>
  <w:style w:type="character" w:customStyle="1" w:styleId="normaltextrun">
    <w:name w:val="normaltextrun"/>
    <w:basedOn w:val="Fuentedeprrafopredeter"/>
    <w:rsid w:val="00B34DA9"/>
  </w:style>
  <w:style w:type="character" w:customStyle="1" w:styleId="eop">
    <w:name w:val="eop"/>
    <w:basedOn w:val="Fuentedeprrafopredeter"/>
    <w:rsid w:val="00B34DA9"/>
  </w:style>
  <w:style w:type="character" w:customStyle="1" w:styleId="wacimagecontainer">
    <w:name w:val="wacimagecontainer"/>
    <w:basedOn w:val="Fuentedeprrafopredeter"/>
    <w:rsid w:val="00B34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91517">
      <w:bodyDiv w:val="1"/>
      <w:marLeft w:val="0"/>
      <w:marRight w:val="0"/>
      <w:marTop w:val="0"/>
      <w:marBottom w:val="0"/>
      <w:divBdr>
        <w:top w:val="none" w:sz="0" w:space="0" w:color="auto"/>
        <w:left w:val="none" w:sz="0" w:space="0" w:color="auto"/>
        <w:bottom w:val="none" w:sz="0" w:space="0" w:color="auto"/>
        <w:right w:val="none" w:sz="0" w:space="0" w:color="auto"/>
      </w:divBdr>
      <w:divsChild>
        <w:div w:id="1735011170">
          <w:marLeft w:val="0"/>
          <w:marRight w:val="0"/>
          <w:marTop w:val="0"/>
          <w:marBottom w:val="0"/>
          <w:divBdr>
            <w:top w:val="none" w:sz="0" w:space="0" w:color="auto"/>
            <w:left w:val="none" w:sz="0" w:space="0" w:color="auto"/>
            <w:bottom w:val="none" w:sz="0" w:space="0" w:color="auto"/>
            <w:right w:val="none" w:sz="0" w:space="0" w:color="auto"/>
          </w:divBdr>
        </w:div>
        <w:div w:id="1460803447">
          <w:marLeft w:val="0"/>
          <w:marRight w:val="0"/>
          <w:marTop w:val="0"/>
          <w:marBottom w:val="0"/>
          <w:divBdr>
            <w:top w:val="none" w:sz="0" w:space="0" w:color="auto"/>
            <w:left w:val="none" w:sz="0" w:space="0" w:color="auto"/>
            <w:bottom w:val="none" w:sz="0" w:space="0" w:color="auto"/>
            <w:right w:val="none" w:sz="0" w:space="0" w:color="auto"/>
          </w:divBdr>
        </w:div>
        <w:div w:id="982193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arallianc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relations@staralliance.com"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coanother.sharepoint.com/:f:/s/ACG-Tourism/EiN7vCOGQalPjtbRt0PbV0IBE5OKhnma_Y_jnEj8oNuktg?e=gJ22o8"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ECF491-9435-4885-B8AB-CD3C1D335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D8E7B-4F3D-43C3-B928-51EC92C0B930}">
  <ds:schemaRefs>
    <ds:schemaRef ds:uri="http://schemas.microsoft.com/sharepoint/v3/contenttype/forms"/>
  </ds:schemaRefs>
</ds:datastoreItem>
</file>

<file path=customXml/itemProps3.xml><?xml version="1.0" encoding="utf-8"?>
<ds:datastoreItem xmlns:ds="http://schemas.openxmlformats.org/officeDocument/2006/customXml" ds:itemID="{64F42DFE-E7AB-4CB6-B1A6-1241CCC95515}">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2</cp:revision>
  <dcterms:created xsi:type="dcterms:W3CDTF">2024-06-07T18:49:00Z</dcterms:created>
  <dcterms:modified xsi:type="dcterms:W3CDTF">2024-06-07T18:49:00Z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